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3E6" w:rsidRPr="000003E6" w:rsidRDefault="000003E6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ascii="Calibri" w:eastAsia="Calibri" w:hAnsi="Calibri" w:cs="Calibri"/>
          <w:b/>
          <w:color w:val="6265F0"/>
          <w:bdr w:val="none" w:sz="0" w:space="0" w:color="auto"/>
          <w:lang w:val="pl-PL"/>
        </w:rPr>
      </w:pPr>
      <w:r w:rsidRPr="000003E6">
        <w:rPr>
          <w:rFonts w:ascii="Calibri" w:eastAsia="Calibri" w:hAnsi="Calibri" w:cs="Calibri"/>
          <w:b/>
          <w:color w:val="6265F0"/>
          <w:bdr w:val="none" w:sz="0" w:space="0" w:color="auto"/>
          <w:lang w:val="pl-PL"/>
        </w:rPr>
        <w:t>PARAMETRY TECHNICZNE, SPECYFIKACJA ASORTYMENTOWO-CENOWA</w:t>
      </w:r>
    </w:p>
    <w:p w:rsidR="00487EAA" w:rsidRPr="00A64F07" w:rsidRDefault="00487EAA" w:rsidP="00487E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/>
          <w:bCs/>
          <w:sz w:val="2"/>
          <w:szCs w:val="2"/>
          <w:bdr w:val="none" w:sz="0" w:space="0" w:color="auto"/>
          <w:lang w:val="pl-PL" w:eastAsia="pl-PL"/>
        </w:rPr>
      </w:pPr>
    </w:p>
    <w:p w:rsidR="000003E6" w:rsidRDefault="000003E6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073831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 xml:space="preserve">Dostawa aparatu do radiografii cyfrowej wyposażonego w technologię </w:t>
      </w:r>
      <w:proofErr w:type="spellStart"/>
      <w:r w:rsidRPr="00073831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>tomosyntezy</w:t>
      </w:r>
      <w:proofErr w:type="spellEnd"/>
      <w:r w:rsidRPr="00073831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 xml:space="preserve"> </w:t>
      </w:r>
      <w:r w:rsidRPr="00073831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br/>
      </w:r>
      <w:r w:rsidRPr="00073831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dla Narodowego Instytutu Onkologii im. Marii Skłodowskiej - Curie-Państwowego Instytutu Badawczego Oddziału w Gliwicach</w:t>
      </w:r>
    </w:p>
    <w:p w:rsidR="00BA41BC" w:rsidRDefault="00BA41BC" w:rsidP="00BA41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Calibri" w:hAnsi="Calibri" w:cs="Calibri"/>
          <w:b/>
          <w:bCs/>
          <w:color w:val="6562F0"/>
          <w:bdr w:val="none" w:sz="0" w:space="0" w:color="auto"/>
          <w:lang w:val="pl-PL"/>
        </w:rPr>
      </w:pPr>
    </w:p>
    <w:p w:rsidR="00DC4E8C" w:rsidRPr="00DC4E8C" w:rsidRDefault="00DC4E8C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ascii="Calibri" w:eastAsia="Calibri" w:hAnsi="Calibri" w:cs="Calibri"/>
          <w:color w:val="6562F0"/>
          <w:bdr w:val="none" w:sz="0" w:space="0" w:color="auto"/>
          <w:lang w:val="pl-PL"/>
        </w:rPr>
      </w:pPr>
      <w:r w:rsidRPr="00DC4E8C">
        <w:rPr>
          <w:rFonts w:ascii="Calibri" w:eastAsia="Calibri" w:hAnsi="Calibri" w:cs="Calibri"/>
          <w:b/>
          <w:bCs/>
          <w:color w:val="6562F0"/>
          <w:bdr w:val="none" w:sz="0" w:space="0" w:color="auto"/>
          <w:lang w:val="pl-PL"/>
        </w:rPr>
        <w:t xml:space="preserve">Aparat do radiografii cyfrowej wyposażony w technologię </w:t>
      </w:r>
      <w:proofErr w:type="spellStart"/>
      <w:r w:rsidRPr="00DC4E8C">
        <w:rPr>
          <w:rFonts w:ascii="Calibri" w:eastAsia="Calibri" w:hAnsi="Calibri" w:cs="Calibri"/>
          <w:b/>
          <w:bCs/>
          <w:color w:val="6562F0"/>
          <w:bdr w:val="none" w:sz="0" w:space="0" w:color="auto"/>
          <w:lang w:val="pl-PL"/>
        </w:rPr>
        <w:t>tomosyntezy</w:t>
      </w:r>
      <w:proofErr w:type="spellEnd"/>
    </w:p>
    <w:p w:rsidR="001278A8" w:rsidRPr="0021277A" w:rsidRDefault="009F40D1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sz w:val="10"/>
          <w:szCs w:val="10"/>
          <w:u w:val="single"/>
          <w:bdr w:val="none" w:sz="0" w:space="0" w:color="auto"/>
          <w:lang w:val="pl-PL" w:eastAsia="pl-PL"/>
        </w:rPr>
      </w:pPr>
      <w:r w:rsidRPr="0021277A">
        <w:rPr>
          <w:rFonts w:ascii="Calibri" w:hAnsi="Calibri" w:cs="Calibri"/>
          <w:b/>
          <w:lang w:val="pl-PL"/>
        </w:rPr>
        <w:t>CZ.I PARAMETRY TECHNICZNE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246"/>
        <w:gridCol w:w="1842"/>
        <w:gridCol w:w="3119"/>
      </w:tblGrid>
      <w:tr w:rsidR="0068353A" w:rsidRPr="00073831" w:rsidTr="00C851EB">
        <w:trPr>
          <w:trHeight w:val="340"/>
          <w:tblHeader/>
        </w:trPr>
        <w:tc>
          <w:tcPr>
            <w:tcW w:w="567" w:type="dxa"/>
            <w:shd w:val="clear" w:color="auto" w:fill="auto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5246" w:type="dxa"/>
            <w:shd w:val="clear" w:color="auto" w:fill="auto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Parametry wymagane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202B6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Wartość</w:t>
            </w:r>
          </w:p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wymagana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Parametr </w:t>
            </w:r>
            <w:r w:rsidR="000202B6"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o</w:t>
            </w: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ferowany</w:t>
            </w:r>
          </w:p>
          <w:p w:rsidR="001278A8" w:rsidRPr="00073831" w:rsidRDefault="001278A8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sz w:val="10"/>
                <w:szCs w:val="10"/>
                <w:bdr w:val="none" w:sz="0" w:space="0" w:color="auto"/>
                <w:lang w:val="pl-PL" w:eastAsia="pl-PL"/>
              </w:rPr>
            </w:pPr>
          </w:p>
          <w:p w:rsidR="000202B6" w:rsidRPr="00073831" w:rsidRDefault="001278A8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1277A">
              <w:rPr>
                <w:rFonts w:ascii="Calibri" w:eastAsia="Calibri" w:hAnsi="Calibri" w:cs="Calibri"/>
                <w:spacing w:val="20"/>
                <w:bdr w:val="none" w:sz="0" w:space="0" w:color="auto"/>
                <w:lang w:val="pl-PL"/>
              </w:rPr>
              <w:t>/</w:t>
            </w:r>
            <w:r w:rsidRPr="0021277A">
              <w:rPr>
                <w:rFonts w:ascii="Calibri" w:eastAsia="Calibri" w:hAnsi="Calibri" w:cs="Calibri"/>
                <w:spacing w:val="10"/>
                <w:bdr w:val="none" w:sz="0" w:space="0" w:color="auto"/>
                <w:lang w:val="pl-PL"/>
              </w:rPr>
              <w:t xml:space="preserve">wypełnia Wykonawca – </w:t>
            </w:r>
            <w:r w:rsidRPr="0021277A">
              <w:rPr>
                <w:rFonts w:ascii="Calibri" w:eastAsia="Calibri" w:hAnsi="Calibri" w:cs="Calibri"/>
                <w:spacing w:val="10"/>
                <w:bdr w:val="none" w:sz="0" w:space="0" w:color="auto"/>
                <w:lang w:val="pl-PL"/>
              </w:rPr>
              <w:br/>
              <w:t xml:space="preserve">należy potwierdzić </w:t>
            </w:r>
            <w:r w:rsidRPr="0021277A">
              <w:rPr>
                <w:rFonts w:ascii="Calibri" w:eastAsia="Calibri" w:hAnsi="Calibri" w:cs="Calibri"/>
                <w:spacing w:val="10"/>
                <w:bdr w:val="none" w:sz="0" w:space="0" w:color="auto"/>
                <w:lang w:val="pl-PL"/>
              </w:rPr>
              <w:br/>
              <w:t xml:space="preserve">spełnienie wymagań </w:t>
            </w:r>
            <w:r w:rsidRPr="0021277A">
              <w:rPr>
                <w:rFonts w:ascii="Calibri" w:eastAsia="Calibri" w:hAnsi="Calibri" w:cs="Calibri"/>
                <w:spacing w:val="10"/>
                <w:bdr w:val="none" w:sz="0" w:space="0" w:color="auto"/>
                <w:lang w:val="pl-PL"/>
              </w:rPr>
              <w:br/>
              <w:t xml:space="preserve">poprzez „TAK” lub tam gdzie to wymagane podać </w:t>
            </w:r>
            <w:r w:rsidRPr="0021277A">
              <w:rPr>
                <w:rFonts w:ascii="Calibri" w:eastAsia="Calibri" w:hAnsi="Calibri" w:cs="Calibri"/>
                <w:spacing w:val="10"/>
                <w:bdr w:val="none" w:sz="0" w:space="0" w:color="auto"/>
                <w:lang w:val="pl-PL"/>
              </w:rPr>
              <w:br/>
              <w:t>posiadane parametry</w:t>
            </w:r>
            <w:r w:rsidRPr="0021277A">
              <w:rPr>
                <w:rFonts w:ascii="Calibri" w:eastAsia="Calibri" w:hAnsi="Calibri" w:cs="Calibri"/>
                <w:spacing w:val="20"/>
                <w:bdr w:val="none" w:sz="0" w:space="0" w:color="auto"/>
                <w:lang w:val="pl-PL"/>
              </w:rPr>
              <w:t>/</w:t>
            </w:r>
          </w:p>
        </w:tc>
      </w:tr>
      <w:tr w:rsidR="0068353A" w:rsidRPr="00073831" w:rsidTr="001278A8">
        <w:trPr>
          <w:trHeight w:val="340"/>
        </w:trPr>
        <w:tc>
          <w:tcPr>
            <w:tcW w:w="10774" w:type="dxa"/>
            <w:gridSpan w:val="4"/>
            <w:shd w:val="clear" w:color="auto" w:fill="auto"/>
            <w:vAlign w:val="center"/>
          </w:tcPr>
          <w:p w:rsidR="0068353A" w:rsidRPr="00073831" w:rsidRDefault="008D3E01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I</w:t>
            </w: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nformacje ogólne</w:t>
            </w:r>
          </w:p>
        </w:tc>
      </w:tr>
      <w:tr w:rsidR="0068353A" w:rsidRPr="00073831" w:rsidTr="00C851EB">
        <w:trPr>
          <w:trHeight w:val="340"/>
        </w:trPr>
        <w:tc>
          <w:tcPr>
            <w:tcW w:w="567" w:type="dxa"/>
            <w:vAlign w:val="center"/>
          </w:tcPr>
          <w:p w:rsidR="0068353A" w:rsidRPr="00073831" w:rsidRDefault="0068353A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Producent/kraj</w:t>
            </w:r>
          </w:p>
        </w:tc>
        <w:tc>
          <w:tcPr>
            <w:tcW w:w="1842" w:type="dxa"/>
            <w:vAlign w:val="center"/>
          </w:tcPr>
          <w:p w:rsidR="0068353A" w:rsidRPr="00073831" w:rsidRDefault="0068353A" w:rsidP="001F58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</w:t>
            </w:r>
            <w:r w:rsidR="001F5822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podać</w:t>
            </w:r>
          </w:p>
        </w:tc>
        <w:tc>
          <w:tcPr>
            <w:tcW w:w="3119" w:type="dxa"/>
            <w:vAlign w:val="center"/>
          </w:tcPr>
          <w:p w:rsidR="005622DD" w:rsidRPr="00073831" w:rsidRDefault="005622DD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sz w:val="10"/>
                <w:szCs w:val="10"/>
                <w:bdr w:val="none" w:sz="0" w:space="0" w:color="auto"/>
                <w:lang w:val="pl-PL" w:eastAsia="pl-PL"/>
              </w:rPr>
            </w:pPr>
          </w:p>
          <w:p w:rsidR="000202B6" w:rsidRPr="00073831" w:rsidRDefault="000202B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Producent</w:t>
            </w:r>
            <w:r w:rsidR="005622DD"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______________</w:t>
            </w:r>
          </w:p>
          <w:p w:rsidR="005622DD" w:rsidRPr="00073831" w:rsidRDefault="005622DD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sz w:val="10"/>
                <w:szCs w:val="10"/>
                <w:bdr w:val="none" w:sz="0" w:space="0" w:color="auto"/>
                <w:lang w:val="pl-PL" w:eastAsia="pl-PL"/>
              </w:rPr>
            </w:pPr>
          </w:p>
          <w:p w:rsidR="000202B6" w:rsidRPr="00073831" w:rsidRDefault="000202B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Kraj</w:t>
            </w:r>
            <w:r w:rsidR="005622DD"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</w:t>
            </w:r>
            <w:r w:rsidR="0050746F"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_________</w:t>
            </w:r>
          </w:p>
          <w:p w:rsidR="000202B6" w:rsidRPr="00073831" w:rsidRDefault="000202B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68353A" w:rsidRPr="00073831" w:rsidTr="00C851EB">
        <w:trPr>
          <w:trHeight w:val="340"/>
        </w:trPr>
        <w:tc>
          <w:tcPr>
            <w:tcW w:w="567" w:type="dxa"/>
            <w:vAlign w:val="center"/>
          </w:tcPr>
          <w:p w:rsidR="0068353A" w:rsidRPr="00073831" w:rsidRDefault="0068353A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Model/Typ</w:t>
            </w:r>
          </w:p>
        </w:tc>
        <w:tc>
          <w:tcPr>
            <w:tcW w:w="1842" w:type="dxa"/>
            <w:vAlign w:val="center"/>
          </w:tcPr>
          <w:p w:rsidR="0068353A" w:rsidRPr="00073831" w:rsidRDefault="0068353A" w:rsidP="001F582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</w:t>
            </w:r>
            <w:r w:rsidR="001F5822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podać</w:t>
            </w:r>
          </w:p>
        </w:tc>
        <w:tc>
          <w:tcPr>
            <w:tcW w:w="3119" w:type="dxa"/>
            <w:vAlign w:val="center"/>
          </w:tcPr>
          <w:p w:rsidR="005622DD" w:rsidRPr="00073831" w:rsidRDefault="005622DD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sz w:val="10"/>
                <w:szCs w:val="10"/>
                <w:bdr w:val="none" w:sz="0" w:space="0" w:color="auto"/>
                <w:lang w:val="pl-PL" w:eastAsia="pl-PL"/>
              </w:rPr>
            </w:pPr>
          </w:p>
          <w:p w:rsidR="000202B6" w:rsidRPr="00073831" w:rsidRDefault="000202B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Model</w:t>
            </w:r>
            <w:r w:rsidR="005622DD"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</w:t>
            </w:r>
            <w:r w:rsidR="0050746F"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_________</w:t>
            </w:r>
          </w:p>
          <w:p w:rsidR="000202B6" w:rsidRPr="00073831" w:rsidRDefault="000202B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sz w:val="10"/>
                <w:szCs w:val="10"/>
                <w:bdr w:val="none" w:sz="0" w:space="0" w:color="auto"/>
                <w:lang w:val="pl-PL" w:eastAsia="pl-PL"/>
              </w:rPr>
            </w:pPr>
          </w:p>
          <w:p w:rsidR="00A43C48" w:rsidRPr="0021277A" w:rsidRDefault="000202B6" w:rsidP="00A43C4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Typ</w:t>
            </w:r>
            <w:r w:rsidR="005622DD"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</w:t>
            </w:r>
            <w:r w:rsidR="00A43C48"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(jeżeli posiada, </w:t>
            </w:r>
            <w:r w:rsidR="00A43C48"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br/>
              <w:t>w przypadku gdy nie posiada wpisać nie posiada)</w:t>
            </w:r>
          </w:p>
          <w:p w:rsidR="000202B6" w:rsidRDefault="000202B6" w:rsidP="00160E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_______________</w:t>
            </w:r>
          </w:p>
          <w:p w:rsidR="00160EA1" w:rsidRPr="00160EA1" w:rsidRDefault="00160EA1" w:rsidP="00160EA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sz w:val="10"/>
                <w:szCs w:val="10"/>
                <w:bdr w:val="none" w:sz="0" w:space="0" w:color="auto"/>
                <w:lang w:val="pl-PL" w:eastAsia="pl-PL"/>
              </w:rPr>
            </w:pPr>
          </w:p>
        </w:tc>
      </w:tr>
      <w:tr w:rsidR="0068353A" w:rsidRPr="00073831" w:rsidTr="00C851EB">
        <w:trPr>
          <w:trHeight w:val="340"/>
        </w:trPr>
        <w:tc>
          <w:tcPr>
            <w:tcW w:w="567" w:type="dxa"/>
            <w:vAlign w:val="center"/>
          </w:tcPr>
          <w:p w:rsidR="0068353A" w:rsidRPr="00073831" w:rsidRDefault="0068353A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Urządzenie fabrycznie nowe (rok produkcji nie wcześniej niż 2025), kompletne i gotowe do użycia – bez dodatkowych nakładów finansowych ze strony Zamawiającego</w:t>
            </w:r>
          </w:p>
        </w:tc>
        <w:tc>
          <w:tcPr>
            <w:tcW w:w="1842" w:type="dxa"/>
            <w:vAlign w:val="center"/>
          </w:tcPr>
          <w:p w:rsidR="0068353A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  <w:r w:rsidR="00CC7179"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, </w:t>
            </w:r>
            <w:r w:rsidR="004C728E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podać</w:t>
            </w:r>
          </w:p>
        </w:tc>
        <w:tc>
          <w:tcPr>
            <w:tcW w:w="3119" w:type="dxa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68353A" w:rsidRPr="00073831" w:rsidTr="00C851EB">
        <w:trPr>
          <w:trHeight w:val="340"/>
        </w:trPr>
        <w:tc>
          <w:tcPr>
            <w:tcW w:w="567" w:type="dxa"/>
            <w:vAlign w:val="center"/>
          </w:tcPr>
          <w:p w:rsidR="0068353A" w:rsidRPr="00073831" w:rsidRDefault="0068353A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Urządzenie zgodne z Rozporządzeniem 2017/745 w sprawie wyrobów medycznych (MDR) bądź zgodne z Dyrektywą Rady 93/42/EEC (MDD) wraz z późniejszymi przepisami przejściowymi, potwierdzone deklaracją zgodności i/lub certyfikatem CE (w zależności od klasy wyrobu medycznego) oraz stosownymi oświadczeniami (jeśli wymaga) </w:t>
            </w:r>
          </w:p>
        </w:tc>
        <w:tc>
          <w:tcPr>
            <w:tcW w:w="1842" w:type="dxa"/>
            <w:vAlign w:val="center"/>
          </w:tcPr>
          <w:p w:rsidR="00C851EB" w:rsidRPr="0021277A" w:rsidRDefault="0068353A" w:rsidP="00C851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Tak, </w:t>
            </w:r>
          </w:p>
          <w:p w:rsidR="00C851EB" w:rsidRPr="0021277A" w:rsidRDefault="00C851EB" w:rsidP="00C851E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21277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podać i za</w:t>
            </w:r>
            <w:r w:rsidR="00C70B9B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łączyć dokumenty potwierdzające</w:t>
            </w:r>
          </w:p>
          <w:p w:rsidR="0068353A" w:rsidRPr="0021277A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3119" w:type="dxa"/>
            <w:vAlign w:val="center"/>
          </w:tcPr>
          <w:p w:rsidR="0068353A" w:rsidRPr="00073831" w:rsidRDefault="0068353A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6C1370" w:rsidRPr="00073831" w:rsidTr="001278A8">
        <w:trPr>
          <w:trHeight w:val="359"/>
        </w:trPr>
        <w:tc>
          <w:tcPr>
            <w:tcW w:w="10774" w:type="dxa"/>
            <w:gridSpan w:val="4"/>
            <w:shd w:val="clear" w:color="auto" w:fill="auto"/>
            <w:vAlign w:val="center"/>
          </w:tcPr>
          <w:p w:rsidR="006C1370" w:rsidRPr="00073831" w:rsidRDefault="008D3E01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lastRenderedPageBreak/>
              <w:t>P</w:t>
            </w: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arametry podstawowe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Mobilny aparat rentgenowski z detektorem cyfrowym i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tomosyntezą</w:t>
            </w:r>
            <w:proofErr w:type="spellEnd"/>
            <w:r w:rsidRPr="00073831">
              <w:rPr>
                <w:rFonts w:ascii="Calibri" w:hAnsi="Calibri" w:cs="Calibri"/>
                <w:lang w:val="pl-PL"/>
              </w:rPr>
              <w:t xml:space="preserve"> do śródoperacyjnej radiografii tkanek w widoku 3D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Jednofazowe napięcie elektryczne, 230 V, AC, 50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Hz</w:t>
            </w:r>
            <w:proofErr w:type="spellEnd"/>
            <w:r w:rsidRPr="00073831">
              <w:rPr>
                <w:rFonts w:ascii="Calibri" w:hAnsi="Calibri" w:cs="Calibri"/>
                <w:lang w:val="pl-PL"/>
              </w:rPr>
              <w:t>, moc max. 1000 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Monitor o wymiarach min. 21" i rozdzielczości co najmniej 2,0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MPx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Możliwość ustawienia monitora i klawiatury w pionie i na boki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Sterowanie urządzeniem za pomocą klawiatury i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touchpada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Sterowanie głosowe systemem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TAK/NIE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Możliwość eksportu zdjęć w formacie DICOM, TIFF, JPEG, adnotacji i przesyłania dalej zdjęć w tym formacie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Możliwość eksportu obrazów 3D do formatu wideo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System operacyjny Windows 10 lub nowszy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Rozmiar dysku SSD min. 500 GB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Standardowy interfejs DICOM 3.0 udokumentowany dokumentem oświadczenia o zgodności DICOM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7B4C3E" w:rsidRPr="00073831" w:rsidTr="00C851EB">
        <w:trPr>
          <w:trHeight w:val="1390"/>
        </w:trPr>
        <w:tc>
          <w:tcPr>
            <w:tcW w:w="567" w:type="dxa"/>
            <w:vAlign w:val="center"/>
          </w:tcPr>
          <w:p w:rsidR="007B4C3E" w:rsidRPr="00073831" w:rsidRDefault="007B4C3E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Funkcja DICOM</w:t>
            </w:r>
          </w:p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- DICOM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Store</w:t>
            </w:r>
            <w:proofErr w:type="spellEnd"/>
          </w:p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- DICOM Storage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Commitment</w:t>
            </w:r>
            <w:proofErr w:type="spellEnd"/>
          </w:p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- DICOM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Modality</w:t>
            </w:r>
            <w:proofErr w:type="spellEnd"/>
            <w:r w:rsidRPr="00073831">
              <w:rPr>
                <w:rFonts w:ascii="Calibri" w:hAnsi="Calibri" w:cs="Calibri"/>
                <w:lang w:val="pl-PL"/>
              </w:rPr>
              <w:t xml:space="preserve">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Worklist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7B4C3E" w:rsidRPr="00073831" w:rsidRDefault="007B4C3E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Konieczność integracji dostarczonego rozwiązania z archiwum VNA Zamawiającego, którego producentem jest firma AGFA. Zamawiający posiada nielimitowaną licencję na podłączenie nowych węzłów DICOM. Dodatkowo konieczna będzie integracja z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Worklista</w:t>
            </w:r>
            <w:proofErr w:type="spellEnd"/>
            <w:r w:rsidRPr="00073831">
              <w:rPr>
                <w:rFonts w:ascii="Calibri" w:hAnsi="Calibri" w:cs="Calibri"/>
                <w:lang w:val="pl-PL"/>
              </w:rPr>
              <w:t xml:space="preserve"> firmy AGFA. Zamawiający jest w posiadaniu takiej licencji na Wokalistę.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 xml:space="preserve">System Sztucznej Inteligencji o skuteczności min. 98% w oznaczaniu nowotworu piersi oraz </w:t>
            </w:r>
            <w:proofErr w:type="spellStart"/>
            <w:r w:rsidRPr="00073831">
              <w:rPr>
                <w:rFonts w:ascii="Calibri" w:hAnsi="Calibri" w:cs="Calibri"/>
                <w:lang w:val="pl-PL"/>
              </w:rPr>
              <w:t>mikrozwapnień</w:t>
            </w:r>
            <w:proofErr w:type="spellEnd"/>
            <w:r w:rsidRPr="00073831">
              <w:rPr>
                <w:rFonts w:ascii="Calibri" w:hAnsi="Calibri" w:cs="Calibri"/>
                <w:lang w:val="pl-PL"/>
              </w:rPr>
              <w:t>. System oblicza marginesy cięcia i oznacza miejsca gdzie marginesy są poniżej ustalonego progu wskazanego przez operatora oraz oznacza kontur tkanki raka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Funkcja jednoczesnego wykonania zdjęcia optycznego i RTG oraz możliwość ich łączenia w celu łatwego określenia położenia zmiany, zacisku, drutu lub innych obszarów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7B4C3E" w:rsidRPr="00073831" w:rsidTr="00C851EB">
        <w:trPr>
          <w:trHeight w:val="340"/>
        </w:trPr>
        <w:tc>
          <w:tcPr>
            <w:tcW w:w="567" w:type="dxa"/>
            <w:vAlign w:val="center"/>
          </w:tcPr>
          <w:p w:rsidR="007B4C3E" w:rsidRPr="00073831" w:rsidRDefault="007B4C3E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Automatyczne powiadomienie o zapomnianej próbce w kabinie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3E" w:rsidRPr="00073831" w:rsidRDefault="00B5382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7B4C3E" w:rsidRPr="00073831" w:rsidRDefault="007B4C3E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7B4C3E" w:rsidRPr="00073831" w:rsidTr="00C851EB">
        <w:trPr>
          <w:trHeight w:val="340"/>
        </w:trPr>
        <w:tc>
          <w:tcPr>
            <w:tcW w:w="567" w:type="dxa"/>
            <w:vAlign w:val="center"/>
          </w:tcPr>
          <w:p w:rsidR="007B4C3E" w:rsidRPr="00073831" w:rsidRDefault="007B4C3E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Bezpłatna aktualizacja systemu w okresie gwarancyjnym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3E" w:rsidRPr="00073831" w:rsidRDefault="00B5382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7B4C3E" w:rsidRPr="00073831" w:rsidRDefault="007B4C3E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7B4C3E" w:rsidRPr="00073831" w:rsidTr="00C851EB">
        <w:trPr>
          <w:trHeight w:val="340"/>
        </w:trPr>
        <w:tc>
          <w:tcPr>
            <w:tcW w:w="567" w:type="dxa"/>
            <w:vAlign w:val="center"/>
          </w:tcPr>
          <w:p w:rsidR="007B4C3E" w:rsidRPr="00073831" w:rsidRDefault="007B4C3E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Bezpłatna aktualizacja algorytmów sztucznej inteligencji oraz dostęp</w:t>
            </w:r>
          </w:p>
          <w:p w:rsidR="007B4C3E" w:rsidRPr="00073831" w:rsidRDefault="007B4C3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do repozytorium najnowszych algorytmów Al w okresie gwarancyjnym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3E" w:rsidRPr="00073831" w:rsidRDefault="00B5382E" w:rsidP="005622DD">
            <w:pPr>
              <w:spacing w:line="276" w:lineRule="auto"/>
              <w:rPr>
                <w:rFonts w:ascii="Calibri" w:hAnsi="Calibri" w:cs="Calibri"/>
                <w:lang w:val="pl-PL"/>
              </w:rPr>
            </w:pPr>
            <w:r w:rsidRPr="00073831">
              <w:rPr>
                <w:rFonts w:ascii="Calibri" w:hAnsi="Calibri" w:cs="Calibri"/>
                <w:lang w:val="pl-PL"/>
              </w:rPr>
              <w:t>TAK</w:t>
            </w:r>
          </w:p>
        </w:tc>
        <w:tc>
          <w:tcPr>
            <w:tcW w:w="3119" w:type="dxa"/>
            <w:vAlign w:val="center"/>
          </w:tcPr>
          <w:p w:rsidR="007B4C3E" w:rsidRPr="00073831" w:rsidRDefault="007B4C3E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1278A8">
        <w:trPr>
          <w:trHeight w:val="340"/>
        </w:trPr>
        <w:tc>
          <w:tcPr>
            <w:tcW w:w="10774" w:type="dxa"/>
            <w:gridSpan w:val="4"/>
            <w:vAlign w:val="center"/>
          </w:tcPr>
          <w:p w:rsidR="00A81F72" w:rsidRPr="00073831" w:rsidRDefault="008D3E01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S</w:t>
            </w: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erwer AI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Serwer fizyczny spełniający rekomendowane wymagania producenta oprogramowania, który zachowa optymalną, wymaganą przez producenta oprogramowania wydajność przez okres min. 3 lat.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Wyposażenie serwera w kartę sieciową obsługującą interfejs SFP+ ze wkładkami posiadającymi złącze LC-DUPLEX, port RJ45 o przepustowości min. 1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Gb</w:t>
            </w:r>
            <w:proofErr w:type="spellEnd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/s. Rozmiar serwera: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rack</w:t>
            </w:r>
            <w:proofErr w:type="spellEnd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19’ wysokość 1U. Serwer wyposażony w dwa redundantnie zasilacze.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Dostarczenie wymaganych licencji na system/systemy operacyjne, bazę/bazy danych i inne wymagane do prawidłowej realizacji przedmiotu zamówienia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System posiada możliwość uruchomienia klientów systemów Zamawiającego: NAC, EDR i SIEM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Serwis zdalny realizowany zgodnie z wytycznymi Zamawiającego za pomocą VPN, oparty o system PAM. Realizowany na postawie poprawnie wypełnionego wniosku na rozwiązaniach Zamawiającego.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1278A8">
        <w:trPr>
          <w:trHeight w:val="340"/>
        </w:trPr>
        <w:tc>
          <w:tcPr>
            <w:tcW w:w="10774" w:type="dxa"/>
            <w:gridSpan w:val="4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Lampa RTG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Nominalna ogniskowa lampy max. 50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pm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Zakres energii min. 10-90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kV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Ręczne i automatyczne ustawianie parametrów ekspozycji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1278A8">
        <w:trPr>
          <w:trHeight w:val="340"/>
        </w:trPr>
        <w:tc>
          <w:tcPr>
            <w:tcW w:w="10774" w:type="dxa"/>
            <w:gridSpan w:val="4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Detektor cyfrowy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Powierzchnia wyświetlania czujki min. 20 x 25 cm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Rozmiar piksela max. 50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pm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Rozdzielczość w trybie kontaktowym min. 10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Ip</w:t>
            </w:r>
            <w:proofErr w:type="spellEnd"/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/mm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Czas potrzebny do uzyskania obrazu max. 150 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1278A8">
        <w:trPr>
          <w:trHeight w:val="340"/>
        </w:trPr>
        <w:tc>
          <w:tcPr>
            <w:tcW w:w="10774" w:type="dxa"/>
            <w:gridSpan w:val="4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Kabina do badania próbek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Co najmniej dwustopniowe powiększenie geometryczne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Maksymalne powiększenie geometryczne dwukrotne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Oświetlenie wnętrza kabiny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Wskaźnik laserowy do centrowania i określania wysokości próbki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Wbudowana kamera wewnątrz kabiny umożliwiająca wykonanie fotograficznego obrazu próbki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Bezpieczne otwarcie drzwi, przerwanie ekspozycji w przypadku otwarcia drzwi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Możliwość czyszczenia i dezynfekcji powierzchni wewnętrznych i zewnętrznych kabiny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Waga urządzenia max. 300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1278A8">
        <w:trPr>
          <w:trHeight w:val="340"/>
        </w:trPr>
        <w:tc>
          <w:tcPr>
            <w:tcW w:w="10774" w:type="dxa"/>
            <w:gridSpan w:val="4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Gwarancja i serwis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Gwarancja</w:t>
            </w:r>
            <w:r w:rsidR="00515F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:</w:t>
            </w: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 36 miesiące</w:t>
            </w:r>
            <w:r w:rsidR="00515F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,</w:t>
            </w:r>
            <w:r w:rsidRPr="00073831"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 xml:space="preserve"> nie krótsza jednak od okresu gwarancji zapewnionej przez producenta urządzenia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TAK, podać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8602A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W okresie gwarancji przeglądy gwarancyjne zgodnie z zaleceniami producenta wraz ze wszystkimi częściami niezbędnymi do wykonania przeglądów</w:t>
            </w:r>
            <w:r w:rsidR="00515F66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.</w:t>
            </w:r>
          </w:p>
          <w:p w:rsidR="00515F66" w:rsidRP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sz w:val="10"/>
                <w:szCs w:val="10"/>
                <w:bdr w:val="none" w:sz="0" w:space="0" w:color="auto"/>
                <w:lang w:val="pl-PL" w:eastAsia="pl-PL"/>
              </w:rPr>
            </w:pPr>
          </w:p>
          <w:p w:rsidR="00A81F72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W okresie gwarancji Zamawiający wymaga wykonania </w:t>
            </w:r>
            <w:r w:rsidRPr="0007599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co najmniej 1 przeglądu w ostatnim miesiącu gwarancji</w:t>
            </w:r>
            <w:r w:rsidR="00515F66" w:rsidRPr="0007599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.</w:t>
            </w:r>
          </w:p>
          <w:p w:rsidR="00515F66" w:rsidRDefault="00515F66" w:rsidP="00515F66">
            <w:pPr>
              <w:rPr>
                <w:rFonts w:ascii="Calibri" w:hAnsi="Calibri" w:cs="Calibri"/>
                <w:lang w:val="pl-PL"/>
              </w:rPr>
            </w:pPr>
            <w:bookmarkStart w:id="0" w:name="_GoBack"/>
            <w:bookmarkEnd w:id="0"/>
          </w:p>
          <w:p w:rsidR="00515F66" w:rsidRPr="007B7045" w:rsidRDefault="00515F66" w:rsidP="00515F66">
            <w:pPr>
              <w:rPr>
                <w:rFonts w:ascii="Calibri" w:hAnsi="Calibri" w:cs="Calibri"/>
                <w:lang w:val="pl-PL"/>
              </w:rPr>
            </w:pPr>
            <w:r w:rsidRPr="007B7045">
              <w:rPr>
                <w:rFonts w:ascii="Calibri" w:hAnsi="Calibri" w:cs="Calibri"/>
                <w:lang w:val="pl-PL"/>
              </w:rPr>
              <w:t>Należy podać częstotliwość przeglądów wymaganą przez producenta oferowanego urządzenia.</w:t>
            </w:r>
          </w:p>
          <w:p w:rsidR="00515F66" w:rsidRPr="00073831" w:rsidRDefault="00515F66" w:rsidP="00515F66">
            <w:pPr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Default="007920CF" w:rsidP="007920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line="276" w:lineRule="auto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  <w:t>TAK</w:t>
            </w:r>
          </w:p>
          <w:p w:rsidR="007920CF" w:rsidRPr="00073831" w:rsidRDefault="007920CF" w:rsidP="007920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num" w:pos="426"/>
              </w:tabs>
              <w:spacing w:line="276" w:lineRule="auto"/>
              <w:rPr>
                <w:rFonts w:ascii="Calibri" w:eastAsia="Times New Roman" w:hAnsi="Calibri" w:cs="Calibri"/>
                <w:color w:val="000000"/>
                <w:bdr w:val="none" w:sz="0" w:space="0" w:color="auto"/>
                <w:lang w:val="pl-PL" w:eastAsia="pl-PL"/>
              </w:rPr>
            </w:pPr>
          </w:p>
        </w:tc>
        <w:tc>
          <w:tcPr>
            <w:tcW w:w="3119" w:type="dxa"/>
            <w:vAlign w:val="center"/>
          </w:tcPr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</w:p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</w:p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</w:p>
          <w:p w:rsidR="00515F66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</w:p>
          <w:p w:rsidR="00A81F72" w:rsidRPr="00073831" w:rsidRDefault="00515F66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B11B6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częstotliwość przeglądów </w:t>
            </w:r>
            <w:r w:rsidRPr="00B11B69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br/>
              <w:t>wymagana przez producenta oferowanego urządzenia: ______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Cs/>
                <w:bdr w:val="none" w:sz="0" w:space="0" w:color="auto"/>
                <w:lang w:val="pl-PL" w:eastAsia="pl-PL"/>
              </w:rPr>
              <w:t>Instrukcja obsługi urządzenia w języku polskim dostarczona wraz z urządzeniem w formie papierowej i elektronicznej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46188A" w:rsidRDefault="00A81F72" w:rsidP="00C452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46188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Szkolenie personelu w zakresie obsługi i konserwacji sprzętu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31427F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46188A" w:rsidRDefault="00A81F72" w:rsidP="00C452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46188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Szkolenie pracowników Działu Aparatury Medycznej w zakresie obsługi technicznej i konserwacji sprzętu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46188A" w:rsidRDefault="00A81F72" w:rsidP="00C452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46188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Szkolenie pracowników Działu Informatyki w zakresie obsługi technicznej i konfiguracji sprzętu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46188A" w:rsidRDefault="00A81F72" w:rsidP="00C4522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46188A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Dostawa, montaż i uruchomienie w siedzibie Zamawiającego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1278A8">
        <w:trPr>
          <w:trHeight w:val="340"/>
        </w:trPr>
        <w:tc>
          <w:tcPr>
            <w:tcW w:w="10774" w:type="dxa"/>
            <w:gridSpan w:val="4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Pozostałe wymagania</w:t>
            </w: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Urządzenie całkowicie bezpieczne dla otoczenia – nie jest wymagana dodatkowa osłona RTG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Urządzenie zostanie uruchomione przez Wykonawcę zgodnie z udzielonym mu Zezwoleniem Prezesa Państwowej Agencji Atomistyki na uruchamianie urządzeń wytwarzających promieniowanie jonizujące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A81F72" w:rsidRPr="00073831" w:rsidTr="00C851EB">
        <w:trPr>
          <w:trHeight w:val="340"/>
        </w:trPr>
        <w:tc>
          <w:tcPr>
            <w:tcW w:w="567" w:type="dxa"/>
            <w:vAlign w:val="center"/>
          </w:tcPr>
          <w:p w:rsidR="00A81F72" w:rsidRPr="00073831" w:rsidRDefault="00A81F72" w:rsidP="005622DD">
            <w:pPr>
              <w:numPr>
                <w:ilvl w:val="0"/>
                <w:numId w:val="1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F72" w:rsidRPr="00073831" w:rsidRDefault="00A81F72" w:rsidP="005622DD">
            <w:pPr>
              <w:autoSpaceDE w:val="0"/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 xml:space="preserve">Protokół z pomiarów potwierdzający, że podczas normalnej pracy urządzenia wartość mocy dawki promieniowania jonizującego w odległości 0,1 m od jakiejkolwiek dostępnej powierzchni tego urządzenia nie przekracza 1 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mikrosiwerta</w:t>
            </w:r>
            <w:proofErr w:type="spellEnd"/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 xml:space="preserve"> na godzinę (</w:t>
            </w:r>
            <w:proofErr w:type="spellStart"/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μSv</w:t>
            </w:r>
            <w:proofErr w:type="spellEnd"/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/h).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F72" w:rsidRPr="00073831" w:rsidRDefault="00A81F72" w:rsidP="005622DD">
            <w:pPr>
              <w:spacing w:before="40" w:after="40" w:line="276" w:lineRule="auto"/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</w:pPr>
            <w:r w:rsidRPr="00073831">
              <w:rPr>
                <w:rFonts w:ascii="Calibri" w:eastAsia="Times New Roman" w:hAnsi="Calibri" w:cs="Calibri"/>
                <w:bdr w:val="none" w:sz="0" w:space="0" w:color="auto" w:frame="1"/>
                <w:lang w:val="pl-PL" w:eastAsia="pl-PL"/>
              </w:rPr>
              <w:t>TAK</w:t>
            </w:r>
          </w:p>
        </w:tc>
        <w:tc>
          <w:tcPr>
            <w:tcW w:w="3119" w:type="dxa"/>
            <w:vAlign w:val="center"/>
          </w:tcPr>
          <w:p w:rsidR="00A81F72" w:rsidRPr="00073831" w:rsidRDefault="00A81F72" w:rsidP="005622D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</w:tbl>
    <w:p w:rsidR="007C0B8F" w:rsidRPr="00073831" w:rsidRDefault="007C0B8F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:rsidR="009838AB" w:rsidRPr="001B2C17" w:rsidRDefault="009838AB" w:rsidP="009838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1B2C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Dane w poz. 1 i 2 są wymagane w celu zidentyfikowania zaoferowanego produktu </w:t>
      </w:r>
      <w:r w:rsidRPr="001B2C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br/>
        <w:t>(muszą umożliwiać jego identyfikację)</w:t>
      </w:r>
    </w:p>
    <w:p w:rsidR="009838AB" w:rsidRPr="001B2C17" w:rsidRDefault="009838AB" w:rsidP="009838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1B2C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Wymagane parametry techniczne określone przez Zamawiającego w niniejszym druku są warunkami granicznymi. </w:t>
      </w:r>
    </w:p>
    <w:p w:rsidR="009838AB" w:rsidRPr="001B2C17" w:rsidRDefault="009838AB" w:rsidP="009838A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line="276" w:lineRule="auto"/>
        <w:ind w:left="-709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1B2C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Niespełnienie nawet jednego z ww. wymagań spowoduje odrzucenie oferty.</w:t>
      </w:r>
    </w:p>
    <w:p w:rsidR="007C0B8F" w:rsidRPr="00073831" w:rsidRDefault="007C0B8F" w:rsidP="009561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073831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br w:type="page"/>
      </w:r>
    </w:p>
    <w:p w:rsidR="009F40D1" w:rsidRPr="001B2C17" w:rsidRDefault="009F40D1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1B2C17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lastRenderedPageBreak/>
        <w:t xml:space="preserve">CZ. II – SPECYFIKACJA ASORTYMENTOWO-CENOWA </w:t>
      </w:r>
    </w:p>
    <w:tbl>
      <w:tblPr>
        <w:tblW w:w="1076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8"/>
        <w:gridCol w:w="2991"/>
        <w:gridCol w:w="552"/>
        <w:gridCol w:w="709"/>
        <w:gridCol w:w="1701"/>
        <w:gridCol w:w="1276"/>
        <w:gridCol w:w="567"/>
        <w:gridCol w:w="1276"/>
        <w:gridCol w:w="1275"/>
      </w:tblGrid>
      <w:tr w:rsidR="008D0218" w:rsidRPr="008D0218" w:rsidTr="00604069">
        <w:trPr>
          <w:trHeight w:val="804"/>
          <w:tblHeader/>
          <w:jc w:val="center"/>
        </w:trPr>
        <w:tc>
          <w:tcPr>
            <w:tcW w:w="418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299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PRZEDMIOT ZAMÓWIENIA</w:t>
            </w:r>
          </w:p>
        </w:tc>
        <w:tc>
          <w:tcPr>
            <w:tcW w:w="552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J.M.</w:t>
            </w:r>
          </w:p>
        </w:tc>
        <w:tc>
          <w:tcPr>
            <w:tcW w:w="709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ILOŚĆ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CENA 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JEDNOSTKOWA NETTO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[PLN]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WARTOŚĆ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NETTO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[PLN]</w:t>
            </w:r>
          </w:p>
        </w:tc>
        <w:tc>
          <w:tcPr>
            <w:tcW w:w="567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VAT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[%]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WARTOŚĆ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VAT-U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[PLN]</w:t>
            </w:r>
          </w:p>
        </w:tc>
        <w:tc>
          <w:tcPr>
            <w:tcW w:w="1275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outlineLvl w:val="8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WARTOŚĆ 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outlineLvl w:val="8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BRUTTO </w:t>
            </w:r>
          </w:p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outlineLvl w:val="8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[PLN]</w:t>
            </w:r>
          </w:p>
        </w:tc>
      </w:tr>
      <w:tr w:rsidR="008D0218" w:rsidRPr="008D0218" w:rsidTr="00604069">
        <w:trPr>
          <w:trHeight w:val="258"/>
          <w:jc w:val="center"/>
        </w:trPr>
        <w:tc>
          <w:tcPr>
            <w:tcW w:w="418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299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2</w:t>
            </w:r>
          </w:p>
        </w:tc>
        <w:tc>
          <w:tcPr>
            <w:tcW w:w="552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outlineLvl w:val="8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9</w:t>
            </w:r>
          </w:p>
        </w:tc>
      </w:tr>
      <w:tr w:rsidR="008D0218" w:rsidRPr="008D0218" w:rsidTr="00604069">
        <w:trPr>
          <w:trHeight w:val="258"/>
          <w:jc w:val="center"/>
        </w:trPr>
        <w:tc>
          <w:tcPr>
            <w:tcW w:w="6371" w:type="dxa"/>
            <w:gridSpan w:val="5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color w:val="FF0000"/>
                <w:bdr w:val="none" w:sz="0" w:space="0" w:color="auto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410F8C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(4 x 5)</w:t>
            </w:r>
          </w:p>
        </w:tc>
        <w:tc>
          <w:tcPr>
            <w:tcW w:w="567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410F8C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(6 x 7)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outlineLvl w:val="8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410F8C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(6 + 8)</w:t>
            </w:r>
          </w:p>
        </w:tc>
      </w:tr>
      <w:tr w:rsidR="008D0218" w:rsidRPr="008D0218" w:rsidTr="00604069">
        <w:trPr>
          <w:trHeight w:val="804"/>
          <w:jc w:val="center"/>
        </w:trPr>
        <w:tc>
          <w:tcPr>
            <w:tcW w:w="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8D0218" w:rsidRDefault="008D0218" w:rsidP="008D0218">
            <w:pPr>
              <w:numPr>
                <w:ilvl w:val="0"/>
                <w:numId w:val="2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</w:p>
        </w:tc>
        <w:tc>
          <w:tcPr>
            <w:tcW w:w="29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 xml:space="preserve">Aparat do radiografii cyfrowej wyposażony w technologię </w:t>
            </w:r>
            <w:proofErr w:type="spellStart"/>
            <w:r w:rsidRPr="008D0218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tomosyntezy</w:t>
            </w:r>
            <w:proofErr w:type="spellEnd"/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60"/>
              <w:jc w:val="center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  <w:r w:rsidRPr="008D0218"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8D0218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  <w:tr w:rsidR="008D0218" w:rsidRPr="008D0218" w:rsidTr="00604069">
        <w:trPr>
          <w:trHeight w:val="517"/>
          <w:jc w:val="center"/>
        </w:trPr>
        <w:tc>
          <w:tcPr>
            <w:tcW w:w="637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D0218" w:rsidRDefault="00197369" w:rsidP="0019736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3600"/>
              <w:jc w:val="center"/>
              <w:rPr>
                <w:rFonts w:ascii="Calibri" w:eastAsia="Times New Roman" w:hAnsi="Calibri" w:cs="Calibri"/>
                <w:color w:val="FF0000"/>
                <w:bdr w:val="none" w:sz="0" w:space="0" w:color="auto"/>
                <w:lang w:val="pl-PL" w:eastAsia="pl-PL"/>
              </w:rPr>
            </w:pPr>
            <w:r w:rsidRPr="00410F8C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                                </w:t>
            </w:r>
            <w:r w:rsidR="00CF2688" w:rsidRPr="00410F8C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RAZEM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7592B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D0218" w:rsidRPr="0087592B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87592B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0218" w:rsidRPr="00410F8C" w:rsidRDefault="008D0218" w:rsidP="008D021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rPr>
                <w:rFonts w:ascii="Calibri" w:eastAsia="Times New Roman" w:hAnsi="Calibri" w:cs="Calibri"/>
                <w:bdr w:val="none" w:sz="0" w:space="0" w:color="auto"/>
                <w:lang w:val="pl-PL" w:eastAsia="pl-PL"/>
              </w:rPr>
            </w:pPr>
          </w:p>
        </w:tc>
      </w:tr>
    </w:tbl>
    <w:p w:rsidR="007C0B8F" w:rsidRPr="008D0218" w:rsidRDefault="007C0B8F" w:rsidP="008D02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sz w:val="10"/>
          <w:szCs w:val="10"/>
          <w:bdr w:val="none" w:sz="0" w:space="0" w:color="auto"/>
          <w:lang w:val="pl-PL" w:eastAsia="pl-PL"/>
        </w:rPr>
      </w:pPr>
    </w:p>
    <w:p w:rsidR="004A3AA3" w:rsidRPr="00C53338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3338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*Jeżeli w ramach jednej pozycji zastosowanie ma więcej niż jedna stawka podatku VAT, </w:t>
      </w:r>
      <w:r w:rsidRPr="00C53338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br/>
        <w:t>wymaga się wyceny osobno dla każdego elementu przedmiotu zamówienia objętego daną stawką  podatku VAT.</w:t>
      </w:r>
    </w:p>
    <w:p w:rsidR="004A3AA3" w:rsidRPr="00C53338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  <w:r w:rsidRPr="00C53338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Uzyskaną w tabeli powyżej wartość netto oraz brutto należy przenieść do formularza „Oferty” w stosunku 1:1.</w:t>
      </w:r>
    </w:p>
    <w:p w:rsidR="004A3AA3" w:rsidRP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:rsidR="004A3AA3" w:rsidRP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:rsidR="004A3AA3" w:rsidRP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before="60" w:after="120"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p w:rsidR="004A3AA3" w:rsidRP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  <w:r w:rsidRPr="004A3AA3"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  <w:t>______________________, dnia _____________________</w:t>
      </w:r>
    </w:p>
    <w:p w:rsidR="004A3AA3" w:rsidRP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  <w:r w:rsidRPr="004A3AA3"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  <w:t xml:space="preserve">             (miejscowość)</w:t>
      </w:r>
    </w:p>
    <w:p w:rsid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</w:p>
    <w:p w:rsidR="00197369" w:rsidRDefault="00197369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</w:p>
    <w:p w:rsidR="00197369" w:rsidRDefault="00197369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</w:p>
    <w:p w:rsidR="00197369" w:rsidRDefault="00197369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</w:p>
    <w:p w:rsidR="008D0218" w:rsidRDefault="008D0218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spacing w:after="200" w:line="276" w:lineRule="auto"/>
        <w:rPr>
          <w:rFonts w:ascii="Calibri" w:eastAsia="Calibri" w:hAnsi="Calibri" w:cs="Calibri"/>
          <w:sz w:val="22"/>
          <w:szCs w:val="22"/>
          <w:bdr w:val="none" w:sz="0" w:space="0" w:color="auto"/>
          <w:lang w:val="pl-PL"/>
        </w:rPr>
      </w:pPr>
    </w:p>
    <w:p w:rsidR="004A3AA3" w:rsidRPr="004A3AA3" w:rsidRDefault="004A3AA3" w:rsidP="004A3AA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200" w:line="276" w:lineRule="auto"/>
        <w:rPr>
          <w:rFonts w:ascii="Calibri" w:eastAsia="Calibri" w:hAnsi="Calibri" w:cs="Calibri"/>
          <w:kern w:val="2"/>
          <w:sz w:val="22"/>
          <w:szCs w:val="22"/>
          <w:bdr w:val="none" w:sz="0" w:space="0" w:color="auto"/>
          <w:lang w:val="pl-PL" w:eastAsia="ar-SA"/>
        </w:rPr>
      </w:pPr>
      <w:r w:rsidRPr="004A3AA3">
        <w:rPr>
          <w:rFonts w:ascii="Calibri" w:eastAsia="Calibri" w:hAnsi="Calibri" w:cs="Calibri"/>
          <w:kern w:val="2"/>
          <w:sz w:val="22"/>
          <w:szCs w:val="22"/>
          <w:bdr w:val="none" w:sz="0" w:space="0" w:color="auto"/>
          <w:lang w:val="pl-PL" w:eastAsia="ar-SA"/>
        </w:rPr>
        <w:t>___________________________________________</w:t>
      </w:r>
    </w:p>
    <w:p w:rsidR="004A3AA3" w:rsidRPr="004A3AA3" w:rsidRDefault="004A3AA3" w:rsidP="004A3A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200" w:line="276" w:lineRule="auto"/>
        <w:rPr>
          <w:rFonts w:ascii="Calibri" w:eastAsia="Calibri" w:hAnsi="Calibri" w:cs="Calibri"/>
          <w:sz w:val="20"/>
          <w:szCs w:val="20"/>
          <w:bdr w:val="none" w:sz="0" w:space="0" w:color="auto"/>
          <w:lang w:val="pl-PL"/>
        </w:rPr>
      </w:pPr>
      <w:r w:rsidRPr="004A3AA3">
        <w:rPr>
          <w:rFonts w:ascii="Calibri" w:eastAsia="Times New Roman" w:hAnsi="Calibri" w:cs="Calibri"/>
          <w:color w:val="6265F0"/>
          <w:sz w:val="22"/>
          <w:szCs w:val="22"/>
          <w:bdr w:val="none" w:sz="0" w:space="0" w:color="auto"/>
          <w:lang w:val="pl-PL" w:eastAsia="pl-PL"/>
        </w:rPr>
        <w:t xml:space="preserve">Dokument należy podpisać kwalifikowanym podpisem elektronicznym przez osobę(y) </w:t>
      </w:r>
      <w:r w:rsidRPr="004A3AA3">
        <w:rPr>
          <w:rFonts w:ascii="Calibri" w:eastAsia="Times New Roman" w:hAnsi="Calibri" w:cs="Calibri"/>
          <w:color w:val="6265F0"/>
          <w:sz w:val="22"/>
          <w:szCs w:val="22"/>
          <w:bdr w:val="none" w:sz="0" w:space="0" w:color="auto"/>
          <w:lang w:val="pl-PL" w:eastAsia="pl-PL"/>
        </w:rPr>
        <w:br/>
        <w:t xml:space="preserve">uprawnioną(e) do składania oświadczeń woli w imieniu Wykonawcy, zgodnie z formą </w:t>
      </w:r>
      <w:r w:rsidRPr="004A3AA3">
        <w:rPr>
          <w:rFonts w:ascii="Calibri" w:eastAsia="Times New Roman" w:hAnsi="Calibri" w:cs="Calibri"/>
          <w:color w:val="6265F0"/>
          <w:sz w:val="22"/>
          <w:szCs w:val="22"/>
          <w:bdr w:val="none" w:sz="0" w:space="0" w:color="auto"/>
          <w:lang w:val="pl-PL" w:eastAsia="pl-PL"/>
        </w:rPr>
        <w:br/>
        <w:t xml:space="preserve">reprezentacji Wykonawcy określoną w dokumencie rejestracyjnym (ewidencyjnym) </w:t>
      </w:r>
      <w:r w:rsidRPr="004A3AA3">
        <w:rPr>
          <w:rFonts w:ascii="Calibri" w:eastAsia="Times New Roman" w:hAnsi="Calibri" w:cs="Calibri"/>
          <w:color w:val="6265F0"/>
          <w:sz w:val="22"/>
          <w:szCs w:val="22"/>
          <w:bdr w:val="none" w:sz="0" w:space="0" w:color="auto"/>
          <w:lang w:val="pl-PL" w:eastAsia="pl-PL"/>
        </w:rPr>
        <w:br/>
        <w:t>właściwym dla formy organizacyjnej Wykonawcy lub pełnomocnika.</w:t>
      </w:r>
    </w:p>
    <w:p w:rsidR="0068353A" w:rsidRPr="00073831" w:rsidRDefault="0068353A" w:rsidP="005622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</w:pPr>
    </w:p>
    <w:sectPr w:rsidR="0068353A" w:rsidRPr="00073831" w:rsidSect="000202B6">
      <w:headerReference w:type="default" r:id="rId8"/>
      <w:footerReference w:type="default" r:id="rId9"/>
      <w:pgSz w:w="11900" w:h="16840"/>
      <w:pgMar w:top="709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55C" w:rsidRDefault="008F355C">
      <w:r>
        <w:separator/>
      </w:r>
    </w:p>
  </w:endnote>
  <w:endnote w:type="continuationSeparator" w:id="0">
    <w:p w:rsidR="008F355C" w:rsidRDefault="008F3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132" w:rsidRPr="0068353A" w:rsidRDefault="00B26132" w:rsidP="00750D80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55C" w:rsidRDefault="008F355C">
      <w:r>
        <w:separator/>
      </w:r>
    </w:p>
  </w:footnote>
  <w:footnote w:type="continuationSeparator" w:id="0">
    <w:p w:rsidR="008F355C" w:rsidRDefault="008F3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3E6" w:rsidRPr="000003E6" w:rsidRDefault="000003E6" w:rsidP="000003E6">
    <w:pPr>
      <w:spacing w:line="276" w:lineRule="auto"/>
      <w:rPr>
        <w:rFonts w:ascii="Calibri" w:hAnsi="Calibri" w:cs="Calibri"/>
        <w:b/>
        <w:lang w:val="pl-PL"/>
      </w:rPr>
    </w:pPr>
    <w:bookmarkStart w:id="1" w:name="OLE_LINK5"/>
    <w:bookmarkStart w:id="2" w:name="OLE_LINK6"/>
    <w:r w:rsidRPr="000003E6">
      <w:rPr>
        <w:rFonts w:ascii="Calibri" w:hAnsi="Calibri" w:cs="Calibri"/>
        <w:lang w:val="pl-PL"/>
      </w:rPr>
      <w:t xml:space="preserve">Numer referencyjny nadany sprawie przez Zamawiającego </w:t>
    </w:r>
    <w:r w:rsidRPr="000003E6">
      <w:rPr>
        <w:rFonts w:ascii="Calibri" w:hAnsi="Calibri" w:cs="Calibri"/>
        <w:b/>
        <w:lang w:val="pl-PL"/>
      </w:rPr>
      <w:t>DZ</w:t>
    </w:r>
    <w:r>
      <w:rPr>
        <w:rFonts w:ascii="Calibri" w:hAnsi="Calibri" w:cs="Calibri"/>
        <w:b/>
        <w:lang w:val="pl-PL"/>
      </w:rPr>
      <w:t>/DZ–381–1–84</w:t>
    </w:r>
    <w:r w:rsidRPr="000003E6">
      <w:rPr>
        <w:rFonts w:ascii="Calibri" w:hAnsi="Calibri" w:cs="Calibri"/>
        <w:b/>
        <w:lang w:val="pl-PL"/>
      </w:rPr>
      <w:t>/25</w:t>
    </w:r>
  </w:p>
  <w:p w:rsidR="000003E6" w:rsidRPr="000003E6" w:rsidRDefault="000003E6" w:rsidP="000003E6">
    <w:pPr>
      <w:pBdr>
        <w:bottom w:val="single" w:sz="4" w:space="1" w:color="auto"/>
      </w:pBdr>
      <w:spacing w:line="276" w:lineRule="auto"/>
      <w:rPr>
        <w:rFonts w:ascii="Calibri" w:hAnsi="Calibri" w:cs="Calibri"/>
        <w:lang w:val="pl-PL"/>
      </w:rPr>
    </w:pPr>
    <w:r w:rsidRPr="000003E6">
      <w:rPr>
        <w:rFonts w:ascii="Calibri" w:hAnsi="Calibri" w:cs="Calibri"/>
        <w:lang w:val="pl-PL"/>
      </w:rPr>
      <w:t>Załącznik nr</w:t>
    </w:r>
    <w:r>
      <w:rPr>
        <w:rFonts w:ascii="Calibri" w:hAnsi="Calibri" w:cs="Calibri"/>
        <w:b/>
        <w:lang w:val="pl-PL"/>
      </w:rPr>
      <w:t xml:space="preserve"> 2 </w:t>
    </w:r>
    <w:r w:rsidRPr="000003E6">
      <w:rPr>
        <w:rFonts w:ascii="Calibri" w:hAnsi="Calibri" w:cs="Calibri"/>
        <w:lang w:val="pl-PL"/>
      </w:rPr>
      <w:t xml:space="preserve">do SWZ  </w:t>
    </w:r>
  </w:p>
  <w:bookmarkEnd w:id="1"/>
  <w:bookmarkEnd w:id="2"/>
  <w:p w:rsidR="00217B14" w:rsidRDefault="00217B14" w:rsidP="0096200F">
    <w:pPr>
      <w:pStyle w:val="Nagwek"/>
      <w:tabs>
        <w:tab w:val="clear" w:pos="4536"/>
      </w:tabs>
      <w:jc w:val="both"/>
      <w:rPr>
        <w:rFonts w:ascii="Arial" w:hAnsi="Arial" w:cs="Arial"/>
        <w:sz w:val="20"/>
        <w:szCs w:val="20"/>
      </w:rPr>
    </w:pPr>
  </w:p>
  <w:p w:rsidR="005B10EC" w:rsidRPr="00EA1A62" w:rsidRDefault="00F25690" w:rsidP="00217B14">
    <w:pPr>
      <w:pStyle w:val="Nagwek"/>
      <w:tabs>
        <w:tab w:val="clear" w:pos="4536"/>
      </w:tabs>
      <w:ind w:left="5954"/>
      <w:rPr>
        <w:sz w:val="20"/>
        <w:szCs w:val="20"/>
      </w:rPr>
    </w:pPr>
    <w:r w:rsidRPr="00EA1A62">
      <w:rPr>
        <w:rFonts w:ascii="Arial" w:hAnsi="Arial" w:cs="Arial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4744F"/>
    <w:multiLevelType w:val="hybridMultilevel"/>
    <w:tmpl w:val="85AA2CDE"/>
    <w:lvl w:ilvl="0" w:tplc="279C0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2445C4"/>
    <w:multiLevelType w:val="hybridMultilevel"/>
    <w:tmpl w:val="CADE3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4" w15:restartNumberingAfterBreak="0">
    <w:nsid w:val="5D5F3EC0"/>
    <w:multiLevelType w:val="hybridMultilevel"/>
    <w:tmpl w:val="D514FFD2"/>
    <w:lvl w:ilvl="0" w:tplc="B404961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ECC5302"/>
    <w:multiLevelType w:val="hybridMultilevel"/>
    <w:tmpl w:val="6B287586"/>
    <w:lvl w:ilvl="0" w:tplc="279C0E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3"/>
  </w:num>
  <w:num w:numId="4">
    <w:abstractNumId w:val="18"/>
  </w:num>
  <w:num w:numId="5">
    <w:abstractNumId w:val="0"/>
  </w:num>
  <w:num w:numId="6">
    <w:abstractNumId w:val="4"/>
  </w:num>
  <w:num w:numId="7">
    <w:abstractNumId w:val="8"/>
  </w:num>
  <w:num w:numId="8">
    <w:abstractNumId w:val="11"/>
  </w:num>
  <w:num w:numId="9">
    <w:abstractNumId w:val="16"/>
  </w:num>
  <w:num w:numId="10">
    <w:abstractNumId w:val="9"/>
  </w:num>
  <w:num w:numId="11">
    <w:abstractNumId w:val="13"/>
  </w:num>
  <w:num w:numId="12">
    <w:abstractNumId w:val="7"/>
  </w:num>
  <w:num w:numId="13">
    <w:abstractNumId w:val="12"/>
  </w:num>
  <w:num w:numId="14">
    <w:abstractNumId w:val="20"/>
  </w:num>
  <w:num w:numId="15">
    <w:abstractNumId w:val="17"/>
  </w:num>
  <w:num w:numId="16">
    <w:abstractNumId w:val="1"/>
  </w:num>
  <w:num w:numId="17">
    <w:abstractNumId w:val="10"/>
  </w:num>
  <w:num w:numId="18">
    <w:abstractNumId w:val="6"/>
  </w:num>
  <w:num w:numId="19">
    <w:abstractNumId w:val="19"/>
  </w:num>
  <w:num w:numId="20">
    <w:abstractNumId w:val="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03E6"/>
    <w:rsid w:val="00005927"/>
    <w:rsid w:val="000202B6"/>
    <w:rsid w:val="00026A02"/>
    <w:rsid w:val="00062CAF"/>
    <w:rsid w:val="00062DF1"/>
    <w:rsid w:val="000701B5"/>
    <w:rsid w:val="000707A3"/>
    <w:rsid w:val="00073831"/>
    <w:rsid w:val="00075991"/>
    <w:rsid w:val="00082CF0"/>
    <w:rsid w:val="000A1C37"/>
    <w:rsid w:val="000B72CC"/>
    <w:rsid w:val="00116910"/>
    <w:rsid w:val="001278A8"/>
    <w:rsid w:val="00150495"/>
    <w:rsid w:val="001521FC"/>
    <w:rsid w:val="00160EA1"/>
    <w:rsid w:val="00162492"/>
    <w:rsid w:val="00164EA0"/>
    <w:rsid w:val="001709BE"/>
    <w:rsid w:val="00174B77"/>
    <w:rsid w:val="00185DAC"/>
    <w:rsid w:val="00197369"/>
    <w:rsid w:val="001A3553"/>
    <w:rsid w:val="001A65BB"/>
    <w:rsid w:val="001A6F43"/>
    <w:rsid w:val="001B2C17"/>
    <w:rsid w:val="001E1A04"/>
    <w:rsid w:val="001E3BA6"/>
    <w:rsid w:val="001F1E22"/>
    <w:rsid w:val="001F5822"/>
    <w:rsid w:val="0021277A"/>
    <w:rsid w:val="00214123"/>
    <w:rsid w:val="00217B14"/>
    <w:rsid w:val="00220A82"/>
    <w:rsid w:val="002221B9"/>
    <w:rsid w:val="00232A42"/>
    <w:rsid w:val="00245FF9"/>
    <w:rsid w:val="002550C9"/>
    <w:rsid w:val="00281284"/>
    <w:rsid w:val="00291F0A"/>
    <w:rsid w:val="002956EB"/>
    <w:rsid w:val="00297179"/>
    <w:rsid w:val="002B096E"/>
    <w:rsid w:val="002C4A26"/>
    <w:rsid w:val="002E1F63"/>
    <w:rsid w:val="002F5C39"/>
    <w:rsid w:val="002F7B89"/>
    <w:rsid w:val="0030104B"/>
    <w:rsid w:val="003064FF"/>
    <w:rsid w:val="00310498"/>
    <w:rsid w:val="0031427F"/>
    <w:rsid w:val="003142E8"/>
    <w:rsid w:val="0032168D"/>
    <w:rsid w:val="003248F1"/>
    <w:rsid w:val="00340595"/>
    <w:rsid w:val="00343970"/>
    <w:rsid w:val="003567D7"/>
    <w:rsid w:val="00371CE8"/>
    <w:rsid w:val="00380388"/>
    <w:rsid w:val="00395346"/>
    <w:rsid w:val="003E464F"/>
    <w:rsid w:val="00406AD3"/>
    <w:rsid w:val="00410F8C"/>
    <w:rsid w:val="00415751"/>
    <w:rsid w:val="004167D2"/>
    <w:rsid w:val="0046188A"/>
    <w:rsid w:val="00470601"/>
    <w:rsid w:val="00487EAA"/>
    <w:rsid w:val="00493320"/>
    <w:rsid w:val="0049491D"/>
    <w:rsid w:val="004A0E2E"/>
    <w:rsid w:val="004A3AA3"/>
    <w:rsid w:val="004B387C"/>
    <w:rsid w:val="004C37F5"/>
    <w:rsid w:val="004C6A10"/>
    <w:rsid w:val="004C728E"/>
    <w:rsid w:val="004F12FA"/>
    <w:rsid w:val="004F1667"/>
    <w:rsid w:val="004F2401"/>
    <w:rsid w:val="004F2E21"/>
    <w:rsid w:val="0050746F"/>
    <w:rsid w:val="00515DAF"/>
    <w:rsid w:val="00515F66"/>
    <w:rsid w:val="00525695"/>
    <w:rsid w:val="00531196"/>
    <w:rsid w:val="005551D8"/>
    <w:rsid w:val="005622DD"/>
    <w:rsid w:val="0056656C"/>
    <w:rsid w:val="00570A1D"/>
    <w:rsid w:val="00577A38"/>
    <w:rsid w:val="005B10EC"/>
    <w:rsid w:val="005C7D1D"/>
    <w:rsid w:val="005E072D"/>
    <w:rsid w:val="005E5FF3"/>
    <w:rsid w:val="005F2D49"/>
    <w:rsid w:val="005F45DA"/>
    <w:rsid w:val="00625A90"/>
    <w:rsid w:val="00634D4F"/>
    <w:rsid w:val="00656E7B"/>
    <w:rsid w:val="0066288A"/>
    <w:rsid w:val="00662C02"/>
    <w:rsid w:val="00672C46"/>
    <w:rsid w:val="0068353A"/>
    <w:rsid w:val="00686903"/>
    <w:rsid w:val="0069307D"/>
    <w:rsid w:val="006A11D5"/>
    <w:rsid w:val="006C1370"/>
    <w:rsid w:val="006E72D9"/>
    <w:rsid w:val="00716047"/>
    <w:rsid w:val="00736FF3"/>
    <w:rsid w:val="007416E6"/>
    <w:rsid w:val="0074492E"/>
    <w:rsid w:val="00750D80"/>
    <w:rsid w:val="00751570"/>
    <w:rsid w:val="0075477C"/>
    <w:rsid w:val="007740DA"/>
    <w:rsid w:val="007920CF"/>
    <w:rsid w:val="007A31AA"/>
    <w:rsid w:val="007B4C3E"/>
    <w:rsid w:val="007B7045"/>
    <w:rsid w:val="007C0B8F"/>
    <w:rsid w:val="00800F9E"/>
    <w:rsid w:val="0082509F"/>
    <w:rsid w:val="008267C1"/>
    <w:rsid w:val="0084701D"/>
    <w:rsid w:val="008602A6"/>
    <w:rsid w:val="0087592B"/>
    <w:rsid w:val="00885A04"/>
    <w:rsid w:val="0088679A"/>
    <w:rsid w:val="00892181"/>
    <w:rsid w:val="008A5A1C"/>
    <w:rsid w:val="008C3829"/>
    <w:rsid w:val="008D0218"/>
    <w:rsid w:val="008D3B0F"/>
    <w:rsid w:val="008D3E01"/>
    <w:rsid w:val="008D4305"/>
    <w:rsid w:val="008D664C"/>
    <w:rsid w:val="008F103B"/>
    <w:rsid w:val="008F355C"/>
    <w:rsid w:val="00920C0B"/>
    <w:rsid w:val="00921C82"/>
    <w:rsid w:val="009559A5"/>
    <w:rsid w:val="009561A5"/>
    <w:rsid w:val="0096200F"/>
    <w:rsid w:val="009716A1"/>
    <w:rsid w:val="00980D97"/>
    <w:rsid w:val="009838AB"/>
    <w:rsid w:val="00992723"/>
    <w:rsid w:val="009A785C"/>
    <w:rsid w:val="009B15F0"/>
    <w:rsid w:val="009B25D8"/>
    <w:rsid w:val="009D7141"/>
    <w:rsid w:val="009F40D1"/>
    <w:rsid w:val="009F4B28"/>
    <w:rsid w:val="00A03A8D"/>
    <w:rsid w:val="00A07837"/>
    <w:rsid w:val="00A26F2C"/>
    <w:rsid w:val="00A360C4"/>
    <w:rsid w:val="00A36188"/>
    <w:rsid w:val="00A419DC"/>
    <w:rsid w:val="00A43C48"/>
    <w:rsid w:val="00A5065D"/>
    <w:rsid w:val="00A54AF9"/>
    <w:rsid w:val="00A64F07"/>
    <w:rsid w:val="00A81F72"/>
    <w:rsid w:val="00A84350"/>
    <w:rsid w:val="00AC52C8"/>
    <w:rsid w:val="00AD3686"/>
    <w:rsid w:val="00AF2CA7"/>
    <w:rsid w:val="00B04BB6"/>
    <w:rsid w:val="00B11621"/>
    <w:rsid w:val="00B11B69"/>
    <w:rsid w:val="00B232D3"/>
    <w:rsid w:val="00B26132"/>
    <w:rsid w:val="00B5382E"/>
    <w:rsid w:val="00B54148"/>
    <w:rsid w:val="00B72635"/>
    <w:rsid w:val="00B753B8"/>
    <w:rsid w:val="00B75A32"/>
    <w:rsid w:val="00B76073"/>
    <w:rsid w:val="00BA41BC"/>
    <w:rsid w:val="00BA43C4"/>
    <w:rsid w:val="00BA7589"/>
    <w:rsid w:val="00BC73BC"/>
    <w:rsid w:val="00C05DE9"/>
    <w:rsid w:val="00C1170B"/>
    <w:rsid w:val="00C30622"/>
    <w:rsid w:val="00C3255F"/>
    <w:rsid w:val="00C36592"/>
    <w:rsid w:val="00C45229"/>
    <w:rsid w:val="00C53338"/>
    <w:rsid w:val="00C70B9B"/>
    <w:rsid w:val="00C7270B"/>
    <w:rsid w:val="00C7619C"/>
    <w:rsid w:val="00C76D79"/>
    <w:rsid w:val="00C83C43"/>
    <w:rsid w:val="00C851EB"/>
    <w:rsid w:val="00CC7179"/>
    <w:rsid w:val="00CE0B6D"/>
    <w:rsid w:val="00CF0909"/>
    <w:rsid w:val="00CF2688"/>
    <w:rsid w:val="00CF3F3A"/>
    <w:rsid w:val="00D05B3F"/>
    <w:rsid w:val="00D257BF"/>
    <w:rsid w:val="00D27F4D"/>
    <w:rsid w:val="00D32235"/>
    <w:rsid w:val="00D47A52"/>
    <w:rsid w:val="00D60C22"/>
    <w:rsid w:val="00D64FDE"/>
    <w:rsid w:val="00D66663"/>
    <w:rsid w:val="00D818ED"/>
    <w:rsid w:val="00D8578D"/>
    <w:rsid w:val="00D93CA2"/>
    <w:rsid w:val="00DB02EE"/>
    <w:rsid w:val="00DC135E"/>
    <w:rsid w:val="00DC4E8C"/>
    <w:rsid w:val="00DF6DE3"/>
    <w:rsid w:val="00E125B1"/>
    <w:rsid w:val="00E15B23"/>
    <w:rsid w:val="00E255B6"/>
    <w:rsid w:val="00E27363"/>
    <w:rsid w:val="00E34718"/>
    <w:rsid w:val="00E43CF2"/>
    <w:rsid w:val="00E63169"/>
    <w:rsid w:val="00E729C5"/>
    <w:rsid w:val="00E929CA"/>
    <w:rsid w:val="00E931FB"/>
    <w:rsid w:val="00EA1A62"/>
    <w:rsid w:val="00EB456F"/>
    <w:rsid w:val="00EF4A27"/>
    <w:rsid w:val="00F03C92"/>
    <w:rsid w:val="00F25690"/>
    <w:rsid w:val="00F33C1B"/>
    <w:rsid w:val="00F368A3"/>
    <w:rsid w:val="00F67A92"/>
    <w:rsid w:val="00F962C6"/>
    <w:rsid w:val="00FA00FF"/>
    <w:rsid w:val="00FA56FF"/>
    <w:rsid w:val="00FB05A2"/>
    <w:rsid w:val="00FB23D7"/>
    <w:rsid w:val="00FB549E"/>
    <w:rsid w:val="00FB6A08"/>
    <w:rsid w:val="00FC4AAB"/>
    <w:rsid w:val="00FF6F49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6E69DE-7D02-49CE-9425-900752568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pBdr>
        <w:top w:val="nil"/>
        <w:left w:val="nil"/>
        <w:bottom w:val="nil"/>
        <w:right w:val="nil"/>
        <w:between w:val="nil"/>
        <w:bar w:val="nil"/>
      </w:pBdr>
    </w:pPr>
    <w:rPr>
      <w:sz w:val="24"/>
      <w:szCs w:val="24"/>
      <w:bdr w:val="nil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bdr w:val="nil"/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UnresolvedMention">
    <w:name w:val="Unresolved Mention"/>
    <w:uiPriority w:val="99"/>
    <w:semiHidden/>
    <w:unhideWhenUsed/>
    <w:rsid w:val="00980D97"/>
    <w:rPr>
      <w:color w:val="605E5C"/>
      <w:shd w:val="clear" w:color="auto" w:fill="E1DFDD"/>
    </w:rPr>
  </w:style>
  <w:style w:type="character" w:styleId="Odwoaniedokomentarza">
    <w:name w:val="annotation reference"/>
    <w:uiPriority w:val="99"/>
    <w:semiHidden/>
    <w:unhideWhenUsed/>
    <w:rsid w:val="003142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2E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142E8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2E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142E8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C82DDE-AA66-4EDA-9704-6D25CEB67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1158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Kulig</dc:creator>
  <cp:keywords/>
  <cp:lastModifiedBy>Monika Pluta</cp:lastModifiedBy>
  <cp:revision>253</cp:revision>
  <cp:lastPrinted>2025-06-02T09:37:00Z</cp:lastPrinted>
  <dcterms:created xsi:type="dcterms:W3CDTF">2025-10-08T05:02:00Z</dcterms:created>
  <dcterms:modified xsi:type="dcterms:W3CDTF">2025-10-24T07:22:00Z</dcterms:modified>
</cp:coreProperties>
</file>